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6591214F" w:rsidR="004968F3" w:rsidRPr="00054C35" w:rsidRDefault="00654E6F" w:rsidP="00C03963">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2020513490112738E</w:t>
            </w:r>
            <w:bookmarkEnd w:id="0"/>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3C5FCEB2" w:rsidR="004968F3" w:rsidRPr="00054C35" w:rsidRDefault="00A978BE"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140 Espacio público</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072909AC"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w:t>
            </w:r>
            <w:r w:rsidR="00502133">
              <w:rPr>
                <w:rFonts w:ascii="Courier New" w:hAnsi="Courier New" w:cs="Courier New"/>
                <w:lang w:val="es" w:eastAsia="es-CO"/>
              </w:rPr>
              <w:t>RIO Y/O RESPONSABLE</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1DF60AA2" w:rsidR="004968F3" w:rsidRPr="00054C35" w:rsidRDefault="00654E6F"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 xml:space="preserve">Carrera 13 # 102 – 90 </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73CC5F13" w:rsidR="004968F3" w:rsidRPr="00054C35" w:rsidRDefault="00654E6F"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02:30</w:t>
            </w:r>
            <w:r w:rsidR="00C2475D">
              <w:rPr>
                <w:rFonts w:ascii="Courier New" w:hAnsi="Courier New" w:cs="Courier New"/>
                <w:bCs/>
                <w:lang w:val="es" w:eastAsia="es-CO"/>
              </w:rPr>
              <w:t xml:space="preserve"> pm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7C8C79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Bogotá D.C. </w:t>
            </w:r>
            <w:r w:rsidR="00983182">
              <w:rPr>
                <w:rFonts w:ascii="Courier New" w:hAnsi="Courier New" w:cs="Courier New"/>
                <w:bCs/>
                <w:lang w:val="es" w:eastAsia="es-CO"/>
              </w:rPr>
              <w:t>27</w:t>
            </w:r>
            <w:r w:rsidR="00A978BE">
              <w:rPr>
                <w:rFonts w:ascii="Courier New" w:hAnsi="Courier New" w:cs="Courier New"/>
                <w:bCs/>
                <w:lang w:val="es" w:eastAsia="es-CO"/>
              </w:rPr>
              <w:t xml:space="preserve"> de Abril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6EB929CB"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A978BE">
        <w:rPr>
          <w:rFonts w:ascii="Courier New" w:hAnsi="Courier New" w:cs="Courier New"/>
          <w:lang w:eastAsia="es-CO"/>
        </w:rPr>
        <w:t>rtículo 140</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39CF3A4C" w14:textId="71894A1F" w:rsidR="00983182" w:rsidRDefault="00567751" w:rsidP="00654E6F">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Mediante </w:t>
      </w:r>
      <w:r w:rsidR="00654E6F">
        <w:rPr>
          <w:rFonts w:ascii="Courier New" w:hAnsi="Courier New" w:cs="Courier New"/>
          <w:lang w:eastAsia="es-CO"/>
        </w:rPr>
        <w:t>la orden de trabajo 137 de 2020, se solicita realizar visita técnica al sector ubicado en la carrera 13 #102 – 90 frente al Edificio Santa Ana, con el fin de verificar si se presenta ocupación indebida del espacio público por separadores que demarcan zona de parqueo de patinetas.</w:t>
      </w:r>
    </w:p>
    <w:p w14:paraId="3AED7E8C" w14:textId="0644BCC8" w:rsidR="00654E6F" w:rsidRDefault="00654E6F" w:rsidP="00654E6F">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Procede el Despacho a realizar auto de avoca conocimiento en fecha 22 de Diciembre de 2022, con el fin que se realice el procedimiento previsto en el artículo 223 de la ley 1801 de 2016.</w:t>
      </w:r>
    </w:p>
    <w:p w14:paraId="160B027A" w14:textId="4FB8D585" w:rsidR="00654E6F" w:rsidRPr="00A978BE" w:rsidRDefault="00654E6F" w:rsidP="00654E6F">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Se oficia a la Secretaría de Movilidad, con el fin que se realicen lo seguimientos</w:t>
      </w:r>
      <w:r w:rsidR="000140AB">
        <w:rPr>
          <w:rFonts w:ascii="Courier New" w:hAnsi="Courier New" w:cs="Courier New"/>
          <w:lang w:eastAsia="es-CO"/>
        </w:rPr>
        <w:t xml:space="preserve"> y operativos</w:t>
      </w:r>
      <w:r>
        <w:rPr>
          <w:rFonts w:ascii="Courier New" w:hAnsi="Courier New" w:cs="Courier New"/>
          <w:lang w:eastAsia="es-CO"/>
        </w:rPr>
        <w:t xml:space="preserve"> correspondientes en la dirección Carrera 13 # 102 - 90</w:t>
      </w:r>
    </w:p>
    <w:p w14:paraId="29E396C1" w14:textId="77777777" w:rsidR="00A91E04" w:rsidRPr="00A91E04" w:rsidRDefault="00A91E04" w:rsidP="00A91E04">
      <w:pPr>
        <w:pStyle w:val="Prrafodelista"/>
        <w:suppressAutoHyphens w:val="0"/>
        <w:autoSpaceDE w:val="0"/>
        <w:adjustRightInd w:val="0"/>
        <w:spacing w:after="0" w:line="240" w:lineRule="auto"/>
        <w:jc w:val="both"/>
        <w:rPr>
          <w:rFonts w:ascii="Courier New" w:hAnsi="Courier New" w:cs="Courier New"/>
          <w:lang w:eastAsia="es-ES"/>
        </w:rPr>
      </w:pP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1C152182" w14:textId="77777777" w:rsidR="00A91E04" w:rsidRDefault="00A91E04" w:rsidP="004968F3">
      <w:pPr>
        <w:pStyle w:val="Standard"/>
        <w:widowControl w:val="0"/>
        <w:jc w:val="center"/>
        <w:rPr>
          <w:rFonts w:ascii="Courier New" w:hAnsi="Courier New" w:cs="Courier New"/>
          <w:b/>
          <w:lang w:val="es-CO"/>
        </w:rPr>
      </w:pPr>
    </w:p>
    <w:p w14:paraId="6F997B67" w14:textId="69AC8FCA"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6321DF22" w14:textId="1D5EED70" w:rsidR="00567751" w:rsidRPr="00BC45A6" w:rsidRDefault="00983182" w:rsidP="00983182">
      <w:pPr>
        <w:pStyle w:val="Prrafodelista"/>
        <w:numPr>
          <w:ilvl w:val="0"/>
          <w:numId w:val="4"/>
        </w:numPr>
        <w:suppressAutoHyphens w:val="0"/>
        <w:autoSpaceDE w:val="0"/>
        <w:adjustRightInd w:val="0"/>
        <w:spacing w:after="0" w:line="240" w:lineRule="auto"/>
        <w:ind w:left="1080"/>
        <w:jc w:val="both"/>
        <w:rPr>
          <w:rFonts w:ascii="Courier New" w:hAnsi="Courier New" w:cs="Courier New"/>
          <w:lang w:eastAsia="es-CO"/>
        </w:rPr>
      </w:pPr>
      <w:r>
        <w:rPr>
          <w:rFonts w:ascii="Courier New" w:hAnsi="Courier New" w:cs="Courier New"/>
          <w:lang w:eastAsia="es-CO"/>
        </w:rPr>
        <w:t>Se encuentra en el expediente prueba técnica elaborada por el profesional de apoyo a la gestión policiva y jurídica de la Alcaldía local de Usaquén.</w:t>
      </w:r>
    </w:p>
    <w:p w14:paraId="5D2A9948" w14:textId="77777777" w:rsidR="000A567B" w:rsidRDefault="000A567B" w:rsidP="000A567B">
      <w:pPr>
        <w:pStyle w:val="Prrafodelista"/>
        <w:suppressAutoHyphens w:val="0"/>
        <w:autoSpaceDE w:val="0"/>
        <w:adjustRightInd w:val="0"/>
        <w:spacing w:after="0" w:line="240" w:lineRule="auto"/>
        <w:ind w:left="108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 xml:space="preserve">2. Conocer de los comportamientos contrarios a la convivencia en materia de seguridad, tranquilidad, ambiente y recursos naturales, derecho de reunión, </w:t>
      </w:r>
      <w:r w:rsidRPr="00054C35">
        <w:rPr>
          <w:rFonts w:ascii="Courier New" w:hAnsi="Courier New" w:cs="Courier New"/>
          <w:bCs/>
          <w:i/>
          <w:iCs/>
          <w:lang w:val="es-ES_tradnl" w:eastAsia="es-ES"/>
        </w:rPr>
        <w:lastRenderedPageBreak/>
        <w:t>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B460E7B" w14:textId="489383E7" w:rsidR="005F2FAF" w:rsidRPr="005F2FAF" w:rsidRDefault="004968F3" w:rsidP="005F2FAF">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5F2FAF">
        <w:rPr>
          <w:rFonts w:ascii="Courier New" w:hAnsi="Courier New" w:cs="Courier New"/>
          <w:lang w:eastAsia="es-ES"/>
        </w:rPr>
        <w:t xml:space="preserve"> Artículo 140. </w:t>
      </w:r>
      <w:r w:rsidR="005F2FAF" w:rsidRPr="005F2FAF">
        <w:rPr>
          <w:rFonts w:ascii="Courier New" w:hAnsi="Courier New" w:cs="Courier New"/>
          <w:b/>
          <w:bCs/>
          <w:lang w:eastAsia="es-ES"/>
        </w:rPr>
        <w:t>Comportamientos contrarios al cuidado e integridad del espacio público.</w:t>
      </w:r>
      <w:r w:rsidR="005F2FAF" w:rsidRPr="005F2FAF">
        <w:rPr>
          <w:rFonts w:ascii="Courier New" w:hAnsi="Courier New" w:cs="Courier New"/>
          <w:b/>
          <w:bCs/>
          <w:lang w:val="es-CO" w:eastAsia="es-ES"/>
        </w:rPr>
        <w:t> </w:t>
      </w:r>
      <w:r w:rsidR="005F2FAF" w:rsidRPr="005F2FAF">
        <w:rPr>
          <w:rFonts w:ascii="Courier New" w:hAnsi="Courier New" w:cs="Courier New"/>
          <w:lang w:val="es-CO" w:eastAsia="es-ES"/>
        </w:rPr>
        <w:t>Los siguientes comportamientos son contrarios al cuidado e integridad del espacio público y por lo tanto no deben efectuarse:</w:t>
      </w:r>
    </w:p>
    <w:p w14:paraId="29A668CA"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00EDAA2"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1. Omitir el cuidado y mejoramiento de las áreas públicas mediante el mantenimiento, aseo y enlucimiento de las fachadas, jardines y antejardines de las viviendas y edificaciones de uso privado.</w:t>
      </w:r>
    </w:p>
    <w:p w14:paraId="04E65D1C" w14:textId="77777777" w:rsidR="005F2FAF" w:rsidRPr="005F2FAF" w:rsidRDefault="005F2FAF" w:rsidP="005F2FAF">
      <w:pPr>
        <w:jc w:val="both"/>
        <w:rPr>
          <w:rFonts w:ascii="Courier New" w:hAnsi="Courier New" w:cs="Courier New"/>
          <w:lang w:val="es-CO" w:eastAsia="es-ES"/>
        </w:rPr>
      </w:pPr>
    </w:p>
    <w:p w14:paraId="148EB026"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2. Realizar obras de construcción o remodelación en las vías vehiculares o peatonales, en parques, espacios públicos, corredores de transporte público, o similares, sin la debida autorización de la autoridad competente.</w:t>
      </w:r>
    </w:p>
    <w:p w14:paraId="41086564"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A268105"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3. Alterar, remover, dañar o destruir el mobiliario urbano o rural tales como semáforos, señalización vial, teléfonos públicos, hidrantes, estaciones de transporte, faroles o elementos de iluminación, bancas o cestas de basura.</w:t>
      </w:r>
    </w:p>
    <w:p w14:paraId="323098E6" w14:textId="77777777" w:rsidR="005F2FAF" w:rsidRPr="005F2FAF" w:rsidRDefault="005F2FAF" w:rsidP="005F2FAF">
      <w:pPr>
        <w:jc w:val="both"/>
        <w:rPr>
          <w:rFonts w:ascii="Courier New" w:hAnsi="Courier New" w:cs="Courier New"/>
          <w:lang w:val="es-CO" w:eastAsia="es-ES"/>
        </w:rPr>
      </w:pPr>
    </w:p>
    <w:p w14:paraId="0D66819B"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4. Ocupar el espacio público en violación de las normas vigentes.</w:t>
      </w:r>
    </w:p>
    <w:p w14:paraId="726FED9C" w14:textId="07C99232" w:rsidR="004968F3" w:rsidRPr="00054C35" w:rsidRDefault="005D4C3C" w:rsidP="004968F3">
      <w:pPr>
        <w:jc w:val="both"/>
        <w:rPr>
          <w:rFonts w:ascii="Courier New" w:hAnsi="Courier New" w:cs="Courier New"/>
          <w:i/>
          <w:lang w:eastAsia="es-CO"/>
        </w:rPr>
      </w:pPr>
      <w:r w:rsidRPr="00054C35">
        <w:rPr>
          <w:rFonts w:ascii="Courier New" w:hAnsi="Courier New" w:cs="Courier New"/>
          <w:i/>
          <w:lang w:eastAsia="es-CO"/>
        </w:rPr>
        <w:t xml:space="preserve"> </w:t>
      </w:r>
      <w:r w:rsidR="004968F3" w:rsidRPr="00054C35">
        <w:rPr>
          <w:rFonts w:ascii="Courier New" w:hAnsi="Courier New" w:cs="Courier New"/>
          <w:i/>
          <w:lang w:eastAsia="es-CO"/>
        </w:rPr>
        <w:t>(…)</w:t>
      </w:r>
    </w:p>
    <w:p w14:paraId="13670EAD" w14:textId="77777777" w:rsidR="005D4C3C" w:rsidRPr="005D4C3C" w:rsidRDefault="005D4C3C" w:rsidP="005D4C3C">
      <w:pPr>
        <w:jc w:val="both"/>
        <w:rPr>
          <w:rFonts w:ascii="Courier New" w:hAnsi="Courier New" w:cs="Courier New"/>
          <w:i/>
          <w:lang w:val="es-CO" w:eastAsia="es-CO"/>
        </w:rPr>
      </w:pPr>
      <w:r>
        <w:rPr>
          <w:rFonts w:ascii="Courier New" w:hAnsi="Courier New" w:cs="Courier New"/>
          <w:bCs/>
          <w:i/>
          <w:lang w:eastAsia="es-CO"/>
        </w:rPr>
        <w:t>PARÁGRAFO 2º</w:t>
      </w:r>
      <w:r w:rsidR="004968F3" w:rsidRPr="00054C35">
        <w:rPr>
          <w:rFonts w:ascii="Courier New" w:hAnsi="Courier New" w:cs="Courier New"/>
          <w:bCs/>
          <w:i/>
          <w:lang w:eastAsia="es-CO"/>
        </w:rPr>
        <w:t>.</w:t>
      </w:r>
      <w:r w:rsidR="004968F3" w:rsidRPr="00054C35">
        <w:rPr>
          <w:rFonts w:ascii="Courier New" w:hAnsi="Courier New" w:cs="Courier New"/>
          <w:i/>
          <w:lang w:eastAsia="es-CO"/>
        </w:rPr>
        <w:t> </w:t>
      </w:r>
      <w:r w:rsidRPr="005D4C3C">
        <w:rPr>
          <w:rFonts w:ascii="Courier New" w:hAnsi="Courier New" w:cs="Courier New"/>
          <w:i/>
          <w:lang w:val="es-CO" w:eastAsia="es-CO"/>
        </w:rPr>
        <w:t>Quien incurra en uno o más de los comportamientos señalados será objeto de la aplicación de las siguientes medidas, sin perjuicio de la responsabilidad penal que se genere bajo el Título XIII del Código Penal.</w:t>
      </w:r>
    </w:p>
    <w:p w14:paraId="73AAB8B8"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br/>
      </w:r>
    </w:p>
    <w:tbl>
      <w:tblPr>
        <w:tblW w:w="9214" w:type="dxa"/>
        <w:jc w:val="center"/>
        <w:tblCellMar>
          <w:left w:w="0" w:type="dxa"/>
          <w:right w:w="0" w:type="dxa"/>
        </w:tblCellMar>
        <w:tblLook w:val="04A0" w:firstRow="1" w:lastRow="0" w:firstColumn="1" w:lastColumn="0" w:noHBand="0" w:noVBand="1"/>
      </w:tblPr>
      <w:tblGrid>
        <w:gridCol w:w="2258"/>
        <w:gridCol w:w="6956"/>
      </w:tblGrid>
      <w:tr w:rsidR="005D4C3C" w:rsidRPr="005D4C3C" w14:paraId="0AEC6988" w14:textId="77777777" w:rsidTr="005D4C3C">
        <w:trPr>
          <w:trHeight w:val="207"/>
          <w:jc w:val="center"/>
        </w:trPr>
        <w:tc>
          <w:tcPr>
            <w:tcW w:w="2258"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77D5BA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COMPORTAMIENTOS</w:t>
            </w:r>
          </w:p>
        </w:tc>
        <w:tc>
          <w:tcPr>
            <w:tcW w:w="6956"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F3337B2"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MEDIDA CORRECTIVA A APLICAR DE MANERA GENERAL</w:t>
            </w:r>
          </w:p>
        </w:tc>
      </w:tr>
      <w:tr w:rsidR="005D4C3C" w:rsidRPr="005D4C3C" w14:paraId="7BE74A3B"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A992CE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15D1B2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Construcción, cerramiento, reparación o mantenimiento de inmueble.</w:t>
            </w:r>
          </w:p>
        </w:tc>
      </w:tr>
      <w:tr w:rsidR="005D4C3C" w:rsidRPr="005D4C3C" w14:paraId="203C2C5D" w14:textId="77777777" w:rsidTr="005D4C3C">
        <w:trPr>
          <w:trHeight w:val="10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317B9E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044F371"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w:t>
            </w:r>
          </w:p>
        </w:tc>
      </w:tr>
      <w:tr w:rsidR="005D4C3C" w:rsidRPr="005D4C3C" w14:paraId="003D2200" w14:textId="77777777" w:rsidTr="005D4C3C">
        <w:trPr>
          <w:trHeight w:val="136"/>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F7EBE6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C5C693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Reparación de daños materiales de muebles; Construcción, cerramiento, reparación o mantenimiento de inmuebles;</w:t>
            </w:r>
          </w:p>
        </w:tc>
      </w:tr>
      <w:tr w:rsidR="005D4C3C" w:rsidRPr="005D4C3C" w14:paraId="7987CB63" w14:textId="77777777" w:rsidTr="005D4C3C">
        <w:trPr>
          <w:trHeight w:val="72"/>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44E0456"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000922C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1.</w:t>
            </w:r>
          </w:p>
        </w:tc>
      </w:tr>
      <w:tr w:rsidR="005D4C3C" w:rsidRPr="005D4C3C" w14:paraId="09013381" w14:textId="77777777" w:rsidTr="005D4C3C">
        <w:trPr>
          <w:trHeight w:val="38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9927D6A"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5</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3E23B1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 Reparación de daños materiales de muebles o inmuebles; Construcción, cerramiento, reparación o mantenimiento de inmueble.</w:t>
            </w:r>
          </w:p>
        </w:tc>
      </w:tr>
      <w:tr w:rsidR="005D4C3C" w:rsidRPr="005D4C3C" w14:paraId="2ACF945E"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E21890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6</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793592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Remoción de bienes</w:t>
            </w:r>
          </w:p>
        </w:tc>
      </w:tr>
      <w:tr w:rsidR="005D4C3C" w:rsidRPr="005D4C3C" w14:paraId="5A45987B" w14:textId="77777777" w:rsidTr="005D4C3C">
        <w:trPr>
          <w:trHeight w:val="557"/>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87BAF4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7</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FFAABB"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 Participación en programa comunitario o actividad pedagógica de convivencia y remisión a los Centros de Atención en Drogadicción (CAD) y Servicios de Farmacodependencia a que se refiere la Ley 1566 de 2012.</w:t>
            </w:r>
          </w:p>
        </w:tc>
      </w:tr>
      <w:tr w:rsidR="005D4C3C" w:rsidRPr="005D4C3C" w14:paraId="05273B54"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AF78AA3"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8</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58E74E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w:t>
            </w:r>
          </w:p>
        </w:tc>
      </w:tr>
      <w:tr w:rsidR="005D4C3C" w:rsidRPr="005D4C3C" w14:paraId="45E1A16E" w14:textId="77777777" w:rsidTr="005D4C3C">
        <w:trPr>
          <w:trHeight w:val="37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D1BB99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9</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ABB8E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Reparación de daños materiales de muebles o inmuebles; Construcción, cerramiento, reparación o mantenimiento de inmueble.</w:t>
            </w:r>
          </w:p>
        </w:tc>
      </w:tr>
      <w:tr w:rsidR="005D4C3C" w:rsidRPr="005D4C3C" w14:paraId="19B6D77B" w14:textId="77777777" w:rsidTr="005D4C3C">
        <w:trPr>
          <w:trHeight w:val="89"/>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BFACA2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10</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F2B430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w:t>
            </w:r>
          </w:p>
        </w:tc>
      </w:tr>
      <w:tr w:rsidR="005D4C3C" w:rsidRPr="005D4C3C" w14:paraId="2911EAC1" w14:textId="77777777" w:rsidTr="005D4C3C">
        <w:trPr>
          <w:trHeight w:val="12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6755A2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F108D8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Programa o actividad pedagógica de convivencia.</w:t>
            </w:r>
          </w:p>
        </w:tc>
      </w:tr>
      <w:tr w:rsidR="005D4C3C" w:rsidRPr="005D4C3C" w14:paraId="2E44D4C1" w14:textId="77777777" w:rsidTr="005D4C3C">
        <w:trPr>
          <w:trHeight w:val="43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F67B3D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86C4FF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 xml:space="preserve">Multa especial por contaminación visual; Reparación de daños materiales de muebles o inmuebles; Construcción, </w:t>
            </w:r>
            <w:r w:rsidRPr="005D4C3C">
              <w:rPr>
                <w:rFonts w:ascii="Courier New" w:hAnsi="Courier New" w:cs="Courier New"/>
                <w:i/>
                <w:lang w:val="es-CO" w:eastAsia="es-CO"/>
              </w:rPr>
              <w:lastRenderedPageBreak/>
              <w:t>cerramiento, reparación o mantenimiento de inmueble; Remoción de bienes; Destrucción de bien.</w:t>
            </w:r>
          </w:p>
        </w:tc>
      </w:tr>
      <w:tr w:rsidR="005D4C3C" w:rsidRPr="005D4C3C" w14:paraId="081136F9" w14:textId="77777777" w:rsidTr="005D4C3C">
        <w:trPr>
          <w:trHeight w:val="14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1A2CD0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lastRenderedPageBreak/>
              <w:t>Numeral 13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DA04202" w14:textId="77777777" w:rsidR="005D4C3C" w:rsidRPr="005D4C3C" w:rsidRDefault="00612832" w:rsidP="005D4C3C">
            <w:pPr>
              <w:jc w:val="both"/>
              <w:rPr>
                <w:rFonts w:ascii="Courier New" w:hAnsi="Courier New" w:cs="Courier New"/>
                <w:i/>
                <w:lang w:val="es-CO" w:eastAsia="es-CO"/>
              </w:rPr>
            </w:pPr>
            <w:hyperlink r:id="rId11"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r w:rsidR="005D4C3C" w:rsidRPr="005D4C3C" w14:paraId="3A25A6D7" w14:textId="77777777" w:rsidTr="005D4C3C">
        <w:trPr>
          <w:trHeight w:val="241"/>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776A5D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C498C6" w14:textId="77777777" w:rsidR="005D4C3C" w:rsidRPr="005D4C3C" w:rsidRDefault="00612832" w:rsidP="005D4C3C">
            <w:pPr>
              <w:jc w:val="both"/>
              <w:rPr>
                <w:rFonts w:ascii="Courier New" w:hAnsi="Courier New" w:cs="Courier New"/>
                <w:i/>
                <w:lang w:val="es-CO" w:eastAsia="es-CO"/>
              </w:rPr>
            </w:pPr>
            <w:hyperlink r:id="rId12"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bl>
    <w:p w14:paraId="6372C16D" w14:textId="77777777" w:rsidR="005D4C3C" w:rsidRDefault="005D4C3C" w:rsidP="004968F3">
      <w:pPr>
        <w:jc w:val="both"/>
        <w:rPr>
          <w:rFonts w:ascii="Courier New" w:hAnsi="Courier New" w:cs="Courier New"/>
          <w:i/>
          <w:lang w:eastAsia="es-CO"/>
        </w:rPr>
      </w:pPr>
    </w:p>
    <w:p w14:paraId="1E808CE3" w14:textId="77777777" w:rsidR="005D4C3C" w:rsidRDefault="005D4C3C" w:rsidP="004968F3">
      <w:pPr>
        <w:jc w:val="both"/>
        <w:rPr>
          <w:rFonts w:ascii="Courier New" w:hAnsi="Courier New" w:cs="Courier New"/>
          <w:i/>
          <w:lang w:eastAsia="es-CO"/>
        </w:rPr>
      </w:pPr>
    </w:p>
    <w:p w14:paraId="366ACA0D"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7EA81F26" w14:textId="08746BA3" w:rsid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A su turno, el artículo 2.2.8.18.3.1 del Decreto 768 de 2025 establece que la acción de policía procede exclusivamente contra personas determinadas o determinables, razón por la cual no existen procesos de policía en averiguación. En consecuencia, la actuación administrativa exige la identificación cierta del objeto y del presunto infractor, como presupuesto para su válida trami</w:t>
      </w:r>
      <w:r w:rsidR="000140AB">
        <w:rPr>
          <w:rFonts w:ascii="Courier New" w:hAnsi="Courier New" w:cs="Courier New"/>
          <w:lang w:eastAsia="es-CO"/>
        </w:rPr>
        <w:t>tación.</w:t>
      </w:r>
    </w:p>
    <w:p w14:paraId="75520A67" w14:textId="77777777" w:rsidR="000140AB" w:rsidRPr="00B1764D" w:rsidRDefault="000140AB" w:rsidP="00B1764D">
      <w:pPr>
        <w:suppressAutoHyphens w:val="0"/>
        <w:autoSpaceDE w:val="0"/>
        <w:adjustRightInd w:val="0"/>
        <w:jc w:val="both"/>
        <w:rPr>
          <w:rFonts w:ascii="Courier New" w:hAnsi="Courier New" w:cs="Courier New"/>
          <w:lang w:eastAsia="es-CO"/>
        </w:rPr>
      </w:pPr>
    </w:p>
    <w:p w14:paraId="12BFF708" w14:textId="3DB834B3"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 xml:space="preserve">En el caso bajo estudio, del análisis </w:t>
      </w:r>
      <w:r w:rsidR="00A91E04">
        <w:rPr>
          <w:rFonts w:ascii="Courier New" w:hAnsi="Courier New" w:cs="Courier New"/>
          <w:lang w:eastAsia="es-CO"/>
        </w:rPr>
        <w:t>del expediente 2</w:t>
      </w:r>
      <w:r w:rsidR="000140AB">
        <w:rPr>
          <w:rFonts w:ascii="Courier New" w:hAnsi="Courier New" w:cs="Courier New"/>
          <w:lang w:eastAsia="es-CO"/>
        </w:rPr>
        <w:t>020513490112738</w:t>
      </w:r>
      <w:r w:rsidR="00BC45A6">
        <w:rPr>
          <w:rFonts w:ascii="Courier New" w:hAnsi="Courier New" w:cs="Courier New"/>
          <w:lang w:eastAsia="es-CO"/>
        </w:rPr>
        <w:t>E</w:t>
      </w:r>
      <w:r w:rsidRPr="00B1764D">
        <w:rPr>
          <w:rFonts w:ascii="Courier New" w:hAnsi="Courier New" w:cs="Courier New"/>
          <w:lang w:eastAsia="es-CO"/>
        </w:rPr>
        <w:t xml:space="preserve"> se advierte </w:t>
      </w:r>
      <w:r w:rsidR="00BC45A6">
        <w:rPr>
          <w:rFonts w:ascii="Courier New" w:hAnsi="Courier New" w:cs="Courier New"/>
          <w:lang w:eastAsia="es-CO"/>
        </w:rPr>
        <w:t>que la queja</w:t>
      </w:r>
      <w:r w:rsidR="00983182">
        <w:rPr>
          <w:rFonts w:ascii="Courier New" w:hAnsi="Courier New" w:cs="Courier New"/>
          <w:lang w:eastAsia="es-CO"/>
        </w:rPr>
        <w:t xml:space="preserve"> obra sobre un vendedor que se encuentra en la carrera </w:t>
      </w:r>
      <w:r w:rsidR="000140AB">
        <w:rPr>
          <w:rFonts w:ascii="Courier New" w:hAnsi="Courier New" w:cs="Courier New"/>
          <w:lang w:eastAsia="es-CO"/>
        </w:rPr>
        <w:t>13 con calle 102, en frente del Edificio Santa Ana</w:t>
      </w:r>
      <w:r w:rsidR="00BC45A6">
        <w:rPr>
          <w:rFonts w:ascii="Courier New" w:hAnsi="Courier New" w:cs="Courier New"/>
          <w:lang w:eastAsia="es-CO"/>
        </w:rPr>
        <w:t xml:space="preserve"> con lo cual es una situación pasajera</w:t>
      </w:r>
      <w:r w:rsidR="008D2995">
        <w:rPr>
          <w:rFonts w:ascii="Courier New" w:hAnsi="Courier New" w:cs="Courier New"/>
          <w:lang w:eastAsia="es-CO"/>
        </w:rPr>
        <w:t>,</w:t>
      </w:r>
      <w:r w:rsidR="00BC45A6">
        <w:rPr>
          <w:rFonts w:ascii="Courier New" w:hAnsi="Courier New" w:cs="Courier New"/>
          <w:lang w:eastAsia="es-CO"/>
        </w:rPr>
        <w:t xml:space="preserve"> que no es comprobable por el suscrito Inspector y</w:t>
      </w:r>
      <w:r w:rsidR="00061FB4">
        <w:rPr>
          <w:rFonts w:ascii="Courier New" w:hAnsi="Courier New" w:cs="Courier New"/>
          <w:lang w:eastAsia="es-CO"/>
        </w:rPr>
        <w:t xml:space="preserve"> al no encontrarse plenamente identificado el presunto infractor en los términos exigidos por la normativa precitada, la acción de policía resulta inocua e improcedente.</w:t>
      </w:r>
    </w:p>
    <w:p w14:paraId="634553AF" w14:textId="43453F11" w:rsidR="00B63169" w:rsidRDefault="00B63169" w:rsidP="00B63169">
      <w:pPr>
        <w:suppressAutoHyphens w:val="0"/>
        <w:autoSpaceDE w:val="0"/>
        <w:adjustRightInd w:val="0"/>
        <w:jc w:val="both"/>
        <w:rPr>
          <w:rFonts w:ascii="Courier New" w:hAnsi="Courier New" w:cs="Courier New"/>
          <w:lang w:eastAsia="es-CO"/>
        </w:rPr>
      </w:pPr>
    </w:p>
    <w:p w14:paraId="3F96DDBF" w14:textId="6BDE7C0D" w:rsidR="004968F3" w:rsidRPr="00054C35"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FF380F">
        <w:rPr>
          <w:rFonts w:ascii="Courier New" w:hAnsi="Courier New" w:cs="Courier New"/>
          <w:color w:val="000000"/>
          <w:lang w:val="es-CO"/>
        </w:rPr>
        <w:t>)</w:t>
      </w:r>
      <w:r w:rsidR="00B1764D">
        <w:rPr>
          <w:rFonts w:ascii="Courier New" w:hAnsi="Courier New" w:cs="Courier New"/>
          <w:color w:val="000000"/>
          <w:lang w:val="es-CO"/>
        </w:rPr>
        <w:t xml:space="preserve">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3FE286E5"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0140AB">
        <w:rPr>
          <w:rFonts w:ascii="Courier New" w:hAnsi="Courier New" w:cs="Courier New"/>
          <w:lang w:eastAsia="es-CO"/>
        </w:rPr>
        <w:t xml:space="preserve"> de expediente 2020513490112738</w:t>
      </w:r>
      <w:r w:rsidR="00FF380F">
        <w:rPr>
          <w:rFonts w:ascii="Courier New" w:hAnsi="Courier New" w:cs="Courier New"/>
          <w:lang w:eastAsia="es-CO"/>
        </w:rPr>
        <w:t>E</w:t>
      </w:r>
      <w:r w:rsidRPr="00657DF1">
        <w:rPr>
          <w:rFonts w:ascii="Courier New" w:hAnsi="Courier New" w:cs="Courier New"/>
          <w:lang w:eastAsia="es-CO"/>
        </w:rPr>
        <w:t>, de conformidad con la parte motiva de la presente.</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77777777" w:rsidR="00B1764D" w:rsidRPr="00657DF1"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6FF04DB1"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2316EB23" w14:textId="05CBF90F" w:rsidR="00B1764D" w:rsidRPr="00657DF1" w:rsidRDefault="00FF380F" w:rsidP="00B1764D">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t>CUARTO</w:t>
      </w:r>
      <w:r w:rsidR="00B1764D" w:rsidRPr="00657DF1">
        <w:rPr>
          <w:rFonts w:ascii="Courier New" w:hAnsi="Courier New" w:cs="Courier New"/>
          <w:lang w:eastAsia="es-CO"/>
        </w:rPr>
        <w:t>: Una vez cobre ejecutoria la presente, archívense las diligencias, siendo desanotadas del sistema</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62020431" w14:textId="07DA8ED9" w:rsidR="004968F3" w:rsidRDefault="004968F3" w:rsidP="004968F3">
      <w:pPr>
        <w:suppressAutoHyphens w:val="0"/>
        <w:autoSpaceDE w:val="0"/>
        <w:adjustRightInd w:val="0"/>
        <w:rPr>
          <w:rFonts w:ascii="Courier New" w:hAnsi="Courier New" w:cs="Courier New"/>
          <w:b/>
          <w:bCs/>
          <w:lang w:eastAsia="es-CO"/>
        </w:rPr>
      </w:pPr>
    </w:p>
    <w:p w14:paraId="66A6CF48" w14:textId="3F1917B8" w:rsidR="000A567B" w:rsidRDefault="000A567B" w:rsidP="004968F3">
      <w:pPr>
        <w:suppressAutoHyphens w:val="0"/>
        <w:autoSpaceDE w:val="0"/>
        <w:adjustRightInd w:val="0"/>
        <w:rPr>
          <w:rFonts w:ascii="Courier New" w:hAnsi="Courier New" w:cs="Courier New"/>
          <w:b/>
          <w:bCs/>
          <w:lang w:eastAsia="es-CO"/>
        </w:rPr>
      </w:pPr>
    </w:p>
    <w:p w14:paraId="40AFCBF4" w14:textId="77777777" w:rsidR="000A567B" w:rsidRPr="00054C35" w:rsidRDefault="000A567B" w:rsidP="004968F3">
      <w:pPr>
        <w:suppressAutoHyphens w:val="0"/>
        <w:autoSpaceDE w:val="0"/>
        <w:adjustRightInd w:val="0"/>
        <w:rPr>
          <w:rFonts w:ascii="Courier New" w:hAnsi="Courier New" w:cs="Courier New"/>
          <w:b/>
          <w:bCs/>
          <w:lang w:eastAsia="es-CO"/>
        </w:rPr>
      </w:pPr>
    </w:p>
    <w:p w14:paraId="0267B322"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Proyectó </w:t>
      </w:r>
    </w:p>
    <w:p w14:paraId="5F4FBEF8"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TULIO ALFONSO BEJARANO FLORIAN</w:t>
      </w:r>
      <w:r w:rsidRPr="000A567B">
        <w:rPr>
          <w:rFonts w:ascii="Courier New" w:hAnsi="Courier New" w:cs="Courier New"/>
          <w:b/>
          <w:bCs/>
          <w:sz w:val="14"/>
          <w:szCs w:val="14"/>
          <w:lang w:eastAsia="es-CO"/>
        </w:rPr>
        <w:tab/>
      </w:r>
    </w:p>
    <w:p w14:paraId="115E22F7" w14:textId="3E15A6C8"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ABOGADO DE APOYO INSPECCION </w:t>
      </w:r>
      <w:r w:rsidR="00C02431" w:rsidRPr="000A567B">
        <w:rPr>
          <w:rFonts w:ascii="Courier New" w:hAnsi="Courier New" w:cs="Courier New"/>
          <w:b/>
          <w:bCs/>
          <w:sz w:val="14"/>
          <w:szCs w:val="14"/>
          <w:lang w:eastAsia="es-CO"/>
        </w:rPr>
        <w:t>1A</w:t>
      </w:r>
    </w:p>
    <w:p w14:paraId="7F02850B" w14:textId="77D0926C" w:rsidR="00777ED3" w:rsidRPr="004968F3" w:rsidRDefault="00777ED3" w:rsidP="004968F3"/>
    <w:sectPr w:rsidR="00777ED3" w:rsidRPr="004968F3" w:rsidSect="0050391C">
      <w:headerReference w:type="default" r:id="rId13"/>
      <w:footerReference w:type="default" r:id="rId14"/>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EA97A" w14:textId="77777777" w:rsidR="00612832" w:rsidRDefault="00612832" w:rsidP="00777ED3">
      <w:r>
        <w:separator/>
      </w:r>
    </w:p>
  </w:endnote>
  <w:endnote w:type="continuationSeparator" w:id="0">
    <w:p w14:paraId="1AD23FA5" w14:textId="77777777" w:rsidR="00612832" w:rsidRDefault="00612832"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983182" w:rsidRDefault="00983182">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983182" w:rsidRDefault="00983182" w:rsidP="006F3BF7">
                          <w:pPr>
                            <w:rPr>
                              <w:rFonts w:ascii="Arial" w:hAnsi="Arial" w:cs="Arial"/>
                              <w:sz w:val="16"/>
                              <w:szCs w:val="16"/>
                              <w:lang w:val="es-MX"/>
                            </w:rPr>
                          </w:pPr>
                        </w:p>
                        <w:p w14:paraId="191BFEEC" w14:textId="77777777" w:rsidR="00983182" w:rsidRDefault="00983182"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983182" w:rsidRDefault="00983182"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983182" w:rsidRDefault="00983182"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983182" w:rsidRDefault="00983182"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214D5E" w:rsidRDefault="00214D5E" w:rsidP="006F3BF7">
                    <w:pPr>
                      <w:rPr>
                        <w:rFonts w:ascii="Arial" w:hAnsi="Arial" w:cs="Arial"/>
                        <w:sz w:val="16"/>
                        <w:szCs w:val="16"/>
                        <w:lang w:val="es-MX"/>
                      </w:rPr>
                    </w:pPr>
                  </w:p>
                  <w:p w14:paraId="191BFEEC"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14D5E" w:rsidRDefault="00214D5E"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983182" w:rsidRPr="004D40FF" w:rsidRDefault="00983182"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983182" w:rsidRDefault="00983182"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983182" w:rsidRPr="00C25786" w:rsidRDefault="00983182"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983182" w:rsidRPr="00220545" w:rsidRDefault="00983182"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983182" w:rsidRPr="003A7387" w:rsidRDefault="00983182"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983182" w:rsidRPr="003A7387" w:rsidRDefault="00983182"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983182" w:rsidRDefault="0098318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214D5E" w:rsidRPr="004D40FF" w:rsidRDefault="00214D5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14D5E" w:rsidRDefault="00214D5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14D5E" w:rsidRPr="00C25786" w:rsidRDefault="00214D5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14D5E" w:rsidRPr="00220545" w:rsidRDefault="00214D5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14D5E" w:rsidRPr="003A7387" w:rsidRDefault="00214D5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14D5E" w:rsidRPr="003A7387" w:rsidRDefault="00214D5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14D5E" w:rsidRDefault="00214D5E">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36C26" w14:textId="77777777" w:rsidR="00612832" w:rsidRDefault="00612832" w:rsidP="00777ED3">
      <w:r>
        <w:separator/>
      </w:r>
    </w:p>
  </w:footnote>
  <w:footnote w:type="continuationSeparator" w:id="0">
    <w:p w14:paraId="65335838" w14:textId="77777777" w:rsidR="00612832" w:rsidRDefault="00612832"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983182" w:rsidRDefault="00983182">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983182" w:rsidRDefault="00983182">
    <w:pPr>
      <w:pStyle w:val="Encabezamiento"/>
      <w:rPr>
        <w:lang w:eastAsia="es-CO"/>
      </w:rPr>
    </w:pPr>
  </w:p>
  <w:p w14:paraId="5B085ADE" w14:textId="77777777" w:rsidR="00983182" w:rsidRDefault="00983182">
    <w:pPr>
      <w:pStyle w:val="Encabezamiento"/>
      <w:rPr>
        <w:lang w:eastAsia="es-CO"/>
      </w:rPr>
    </w:pPr>
  </w:p>
  <w:p w14:paraId="6A92E251" w14:textId="77777777" w:rsidR="00983182" w:rsidRDefault="00983182">
    <w:pPr>
      <w:pStyle w:val="Encabezamiento"/>
      <w:rPr>
        <w:lang w:eastAsia="es-CO"/>
      </w:rPr>
    </w:pPr>
  </w:p>
  <w:p w14:paraId="20013E4E" w14:textId="77777777" w:rsidR="00983182" w:rsidRDefault="00983182">
    <w:pPr>
      <w:pStyle w:val="Encabezamiento"/>
      <w:rPr>
        <w:lang w:eastAsia="es-CO"/>
      </w:rPr>
    </w:pPr>
  </w:p>
  <w:p w14:paraId="6ABFF9FE" w14:textId="117933B5" w:rsidR="00983182" w:rsidRPr="00EB6AA9" w:rsidRDefault="00983182"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0140AB">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0140AB">
      <w:rPr>
        <w:rFonts w:ascii="Arial" w:hAnsi="Arial" w:cs="Arial"/>
        <w:noProof/>
        <w:sz w:val="16"/>
        <w:szCs w:val="16"/>
        <w:lang w:val="es-CO" w:eastAsia="es-CO"/>
      </w:rPr>
      <w:t>3</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140AB"/>
    <w:rsid w:val="00061FB4"/>
    <w:rsid w:val="00097CAF"/>
    <w:rsid w:val="000A567B"/>
    <w:rsid w:val="000C3B2B"/>
    <w:rsid w:val="00112683"/>
    <w:rsid w:val="00124D40"/>
    <w:rsid w:val="00131990"/>
    <w:rsid w:val="00133230"/>
    <w:rsid w:val="00157716"/>
    <w:rsid w:val="0016753D"/>
    <w:rsid w:val="00185E48"/>
    <w:rsid w:val="00190349"/>
    <w:rsid w:val="001A3C6E"/>
    <w:rsid w:val="001A63C8"/>
    <w:rsid w:val="00201E56"/>
    <w:rsid w:val="00214D5E"/>
    <w:rsid w:val="002158E2"/>
    <w:rsid w:val="00234BE3"/>
    <w:rsid w:val="0028610F"/>
    <w:rsid w:val="003B0E02"/>
    <w:rsid w:val="003B2E60"/>
    <w:rsid w:val="003C2391"/>
    <w:rsid w:val="00413313"/>
    <w:rsid w:val="00446789"/>
    <w:rsid w:val="004968F3"/>
    <w:rsid w:val="004D40FF"/>
    <w:rsid w:val="004E0C64"/>
    <w:rsid w:val="004E2A6B"/>
    <w:rsid w:val="00502133"/>
    <w:rsid w:val="0050391C"/>
    <w:rsid w:val="00567751"/>
    <w:rsid w:val="00590137"/>
    <w:rsid w:val="00590A34"/>
    <w:rsid w:val="005D4C3C"/>
    <w:rsid w:val="005F2FAF"/>
    <w:rsid w:val="00612832"/>
    <w:rsid w:val="00623878"/>
    <w:rsid w:val="00637A18"/>
    <w:rsid w:val="0064007E"/>
    <w:rsid w:val="00654E6F"/>
    <w:rsid w:val="00663067"/>
    <w:rsid w:val="006F3BF7"/>
    <w:rsid w:val="00746F9E"/>
    <w:rsid w:val="00777ED3"/>
    <w:rsid w:val="007C6BD6"/>
    <w:rsid w:val="007E303C"/>
    <w:rsid w:val="008105B7"/>
    <w:rsid w:val="008C2ACF"/>
    <w:rsid w:val="008D2995"/>
    <w:rsid w:val="009043BB"/>
    <w:rsid w:val="00905060"/>
    <w:rsid w:val="009212D0"/>
    <w:rsid w:val="009567BE"/>
    <w:rsid w:val="009773EC"/>
    <w:rsid w:val="00983182"/>
    <w:rsid w:val="0098504E"/>
    <w:rsid w:val="0098603E"/>
    <w:rsid w:val="009D15C7"/>
    <w:rsid w:val="009D71A1"/>
    <w:rsid w:val="009E0733"/>
    <w:rsid w:val="009E3941"/>
    <w:rsid w:val="00A377E2"/>
    <w:rsid w:val="00A37BCB"/>
    <w:rsid w:val="00A5165A"/>
    <w:rsid w:val="00A6158E"/>
    <w:rsid w:val="00A71D2E"/>
    <w:rsid w:val="00A771C9"/>
    <w:rsid w:val="00A91E04"/>
    <w:rsid w:val="00A978BE"/>
    <w:rsid w:val="00AA3942"/>
    <w:rsid w:val="00AB653A"/>
    <w:rsid w:val="00AC7EEA"/>
    <w:rsid w:val="00AD422E"/>
    <w:rsid w:val="00AF2299"/>
    <w:rsid w:val="00B025CF"/>
    <w:rsid w:val="00B1764D"/>
    <w:rsid w:val="00B63169"/>
    <w:rsid w:val="00B8550A"/>
    <w:rsid w:val="00BA61AC"/>
    <w:rsid w:val="00BB0DB8"/>
    <w:rsid w:val="00BB5B4F"/>
    <w:rsid w:val="00BC45A6"/>
    <w:rsid w:val="00BD2B65"/>
    <w:rsid w:val="00C02431"/>
    <w:rsid w:val="00C02C3C"/>
    <w:rsid w:val="00C03963"/>
    <w:rsid w:val="00C1290D"/>
    <w:rsid w:val="00C2475D"/>
    <w:rsid w:val="00C73DF3"/>
    <w:rsid w:val="00C91C5D"/>
    <w:rsid w:val="00CB01AF"/>
    <w:rsid w:val="00CB4959"/>
    <w:rsid w:val="00D03DD8"/>
    <w:rsid w:val="00DB35A1"/>
    <w:rsid w:val="00DE3AF4"/>
    <w:rsid w:val="00E107C4"/>
    <w:rsid w:val="00E14938"/>
    <w:rsid w:val="00E64A51"/>
    <w:rsid w:val="00EB6AA9"/>
    <w:rsid w:val="00EF349E"/>
    <w:rsid w:val="00EF7B28"/>
    <w:rsid w:val="00F47255"/>
    <w:rsid w:val="00F636C2"/>
    <w:rsid w:val="00FC305D"/>
    <w:rsid w:val="00FC5EC9"/>
    <w:rsid w:val="00FF38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lcaldiabogota.gov.co/sisjur/normas/Norma1.jsp?i=8778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8778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AAF60AA9-A9ED-4589-9522-1175DB433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1244</Words>
  <Characters>6844</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2</cp:revision>
  <cp:lastPrinted>2026-04-27T16:54:00Z</cp:lastPrinted>
  <dcterms:created xsi:type="dcterms:W3CDTF">2026-05-04T19:48:00Z</dcterms:created>
  <dcterms:modified xsi:type="dcterms:W3CDTF">2026-05-04T19:48:00Z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